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80" w:rsidRDefault="00111D80" w:rsidP="00111D80">
      <w:pPr>
        <w:pStyle w:val="1"/>
        <w:spacing w:before="0" w:beforeAutospacing="0" w:after="0" w:afterAutospacing="0" w:line="456" w:lineRule="atLeast"/>
        <w:jc w:val="center"/>
        <w:rPr>
          <w:bCs w:val="0"/>
          <w:color w:val="C00000"/>
          <w:sz w:val="36"/>
          <w:szCs w:val="36"/>
        </w:rPr>
      </w:pPr>
      <w:bookmarkStart w:id="0" w:name="_GoBack"/>
      <w:bookmarkEnd w:id="0"/>
      <w:r w:rsidRPr="00E74B71">
        <w:rPr>
          <w:bCs w:val="0"/>
          <w:color w:val="C00000"/>
          <w:sz w:val="36"/>
          <w:szCs w:val="36"/>
        </w:rPr>
        <w:t xml:space="preserve">Правила безопасности </w:t>
      </w:r>
    </w:p>
    <w:p w:rsidR="00111D80" w:rsidRPr="00E74B71" w:rsidRDefault="00111D80" w:rsidP="00111D80">
      <w:pPr>
        <w:pStyle w:val="1"/>
        <w:spacing w:before="0" w:beforeAutospacing="0" w:after="0" w:afterAutospacing="0" w:line="456" w:lineRule="atLeast"/>
        <w:jc w:val="center"/>
        <w:rPr>
          <w:bCs w:val="0"/>
          <w:color w:val="C00000"/>
          <w:sz w:val="36"/>
          <w:szCs w:val="36"/>
        </w:rPr>
      </w:pPr>
      <w:r w:rsidRPr="00E74B71">
        <w:rPr>
          <w:bCs w:val="0"/>
          <w:color w:val="C00000"/>
          <w:sz w:val="36"/>
          <w:szCs w:val="36"/>
        </w:rPr>
        <w:t>при запуске фейерверков и салютов</w:t>
      </w:r>
    </w:p>
    <w:p w:rsidR="00111D80" w:rsidRDefault="00111D80" w:rsidP="00111D80">
      <w:pPr>
        <w:shd w:val="clear" w:color="auto" w:fill="F9FAFB"/>
        <w:spacing w:before="180"/>
        <w:rPr>
          <w:rFonts w:ascii="Tahoma" w:hAnsi="Tahoma" w:cs="Tahoma"/>
          <w:b/>
          <w:bCs/>
          <w:color w:val="0F1419"/>
          <w:sz w:val="20"/>
        </w:rPr>
      </w:pPr>
    </w:p>
    <w:p w:rsidR="00111D80" w:rsidRPr="00E74B71" w:rsidRDefault="00111D80" w:rsidP="00111D80">
      <w:pPr>
        <w:pStyle w:val="a8"/>
        <w:spacing w:before="0" w:beforeAutospacing="0" w:after="0" w:afterAutospacing="0" w:line="293" w:lineRule="atLeast"/>
        <w:jc w:val="both"/>
        <w:rPr>
          <w:rFonts w:ascii="Arial" w:hAnsi="Arial" w:cs="Arial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14605</wp:posOffset>
            </wp:positionV>
            <wp:extent cx="3009900" cy="2057400"/>
            <wp:effectExtent l="19050" t="0" r="0" b="0"/>
            <wp:wrapTight wrapText="bothSides">
              <wp:wrapPolygon edited="0">
                <wp:start x="-137" y="0"/>
                <wp:lineTo x="-137" y="21400"/>
                <wp:lineTo x="21600" y="21400"/>
                <wp:lineTo x="21600" y="0"/>
                <wp:lineTo x="-137" y="0"/>
              </wp:wrapPolygon>
            </wp:wrapTight>
            <wp:docPr id="2" name="Рисунок 1" descr="Советы по безопасности при запуске фейервер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ы по безопасности при запуске фейервер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   </w:t>
      </w:r>
      <w:r w:rsidRPr="00E74B71">
        <w:rPr>
          <w:sz w:val="26"/>
          <w:szCs w:val="26"/>
        </w:rPr>
        <w:t>Салют – это не только зрелищно и эффектно, но и зачастую опасно. Неправильное и неумелое обращение с пиротехническими изделиями может превратить праздник в большую трагедию. Кроме порчи имущества, непрофессиональное поведение пиротехника становится причиной серьезных травм, которые могут нанести непоправимый вред здоровью человека</w:t>
      </w:r>
      <w:r w:rsidRPr="00E74B71">
        <w:rPr>
          <w:rFonts w:ascii="Arial" w:hAnsi="Arial" w:cs="Arial"/>
          <w:sz w:val="26"/>
          <w:szCs w:val="26"/>
        </w:rPr>
        <w:t>.</w:t>
      </w:r>
    </w:p>
    <w:p w:rsidR="00111D80" w:rsidRPr="00786C05" w:rsidRDefault="00111D80" w:rsidP="00111D80">
      <w:pPr>
        <w:pStyle w:val="a8"/>
        <w:shd w:val="clear" w:color="auto" w:fill="FFFFFF"/>
        <w:spacing w:before="150" w:beforeAutospacing="0" w:after="150" w:afterAutospacing="0" w:line="306" w:lineRule="atLeast"/>
        <w:ind w:left="75" w:right="75"/>
        <w:rPr>
          <w:color w:val="C00000"/>
          <w:sz w:val="26"/>
          <w:szCs w:val="26"/>
        </w:rPr>
      </w:pPr>
      <w:r w:rsidRPr="00786C05">
        <w:rPr>
          <w:color w:val="C00000"/>
          <w:sz w:val="26"/>
          <w:szCs w:val="26"/>
        </w:rPr>
        <w:t xml:space="preserve">     </w:t>
      </w:r>
      <w:r w:rsidRPr="00786C05">
        <w:rPr>
          <w:b/>
          <w:color w:val="C00000"/>
          <w:sz w:val="26"/>
          <w:szCs w:val="26"/>
        </w:rPr>
        <w:t>ПИРОТЕХНИЧЕСКИЕ ИЗДЕЛИЯ</w:t>
      </w:r>
      <w:r w:rsidRPr="00786C05">
        <w:rPr>
          <w:color w:val="C00000"/>
          <w:sz w:val="26"/>
          <w:szCs w:val="26"/>
        </w:rPr>
        <w:t xml:space="preserve"> </w:t>
      </w:r>
      <w:r w:rsidRPr="00786C05">
        <w:rPr>
          <w:rStyle w:val="a9"/>
          <w:color w:val="C00000"/>
          <w:sz w:val="26"/>
          <w:szCs w:val="26"/>
        </w:rPr>
        <w:t>ЯВЛЯЮТСЯ ОГНЕОПАСНЫМИ И  ТРЕБУЮТ ПОВЫШЕННОГО ВНИМАНИЯ ПРИ ОБРАЩЕНИИ С НИМИ!</w:t>
      </w:r>
    </w:p>
    <w:p w:rsidR="00111D80" w:rsidRPr="00E74B71" w:rsidRDefault="00111D80" w:rsidP="00111D80">
      <w:pPr>
        <w:shd w:val="clear" w:color="auto" w:fill="F9FAFB"/>
        <w:spacing w:before="180" w:after="180"/>
        <w:jc w:val="both"/>
        <w:rPr>
          <w:b/>
          <w:bCs/>
          <w:color w:val="0F1419"/>
          <w:sz w:val="26"/>
          <w:szCs w:val="26"/>
        </w:rPr>
      </w:pPr>
      <w:r>
        <w:rPr>
          <w:sz w:val="26"/>
          <w:szCs w:val="26"/>
        </w:rPr>
        <w:t xml:space="preserve">     Но с</w:t>
      </w:r>
      <w:r w:rsidRPr="00E74B71">
        <w:rPr>
          <w:sz w:val="26"/>
          <w:szCs w:val="26"/>
        </w:rPr>
        <w:t>ледуя несложным правилам пожарной безопасности, можно оградить себя и своих близких от неприятных неожиданностей</w:t>
      </w:r>
      <w:r>
        <w:rPr>
          <w:sz w:val="26"/>
          <w:szCs w:val="26"/>
        </w:rPr>
        <w:t>.</w:t>
      </w:r>
    </w:p>
    <w:p w:rsidR="00111D80" w:rsidRDefault="00111D80" w:rsidP="00111D80">
      <w:pPr>
        <w:pStyle w:val="a8"/>
        <w:numPr>
          <w:ilvl w:val="1"/>
          <w:numId w:val="7"/>
        </w:numPr>
        <w:spacing w:before="0" w:beforeAutospacing="0" w:after="0" w:afterAutospacing="0" w:line="293" w:lineRule="atLeas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Приобретать </w:t>
      </w:r>
      <w:r w:rsidRPr="00E74B71">
        <w:rPr>
          <w:sz w:val="26"/>
          <w:szCs w:val="26"/>
        </w:rPr>
        <w:t>пиротехнически</w:t>
      </w:r>
      <w:r>
        <w:rPr>
          <w:sz w:val="26"/>
          <w:szCs w:val="26"/>
        </w:rPr>
        <w:t>е</w:t>
      </w:r>
      <w:r w:rsidRPr="00E74B71">
        <w:rPr>
          <w:sz w:val="26"/>
          <w:szCs w:val="26"/>
        </w:rPr>
        <w:t xml:space="preserve"> снаряд</w:t>
      </w:r>
      <w:r>
        <w:rPr>
          <w:sz w:val="26"/>
          <w:szCs w:val="26"/>
        </w:rPr>
        <w:t>ы</w:t>
      </w:r>
      <w:r w:rsidRPr="00E74B71"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необходимо в специальных торговых точках, у продавца необходимо</w:t>
      </w:r>
      <w:r w:rsidRPr="005327EC">
        <w:rPr>
          <w:sz w:val="26"/>
          <w:szCs w:val="26"/>
        </w:rPr>
        <w:t xml:space="preserve"> </w:t>
      </w:r>
      <w:r w:rsidRPr="00E74B71">
        <w:rPr>
          <w:sz w:val="26"/>
          <w:szCs w:val="26"/>
        </w:rPr>
        <w:t>попросит</w:t>
      </w:r>
      <w:r>
        <w:rPr>
          <w:sz w:val="26"/>
          <w:szCs w:val="26"/>
        </w:rPr>
        <w:t>ь</w:t>
      </w:r>
      <w:r w:rsidRPr="00E74B71">
        <w:rPr>
          <w:sz w:val="26"/>
          <w:szCs w:val="26"/>
        </w:rPr>
        <w:t xml:space="preserve"> предъявить</w:t>
      </w:r>
      <w:r>
        <w:rPr>
          <w:sz w:val="26"/>
          <w:szCs w:val="26"/>
        </w:rPr>
        <w:t xml:space="preserve"> </w:t>
      </w:r>
      <w:r>
        <w:t xml:space="preserve">- </w:t>
      </w:r>
      <w:r w:rsidRPr="005147DA">
        <w:rPr>
          <w:sz w:val="26"/>
          <w:szCs w:val="26"/>
        </w:rPr>
        <w:t>лицензию Российского агентства по боеприпасам, разрешающую осуществление деятельности по распространению пиротехнических изделий IV класса</w:t>
      </w:r>
      <w:r>
        <w:rPr>
          <w:sz w:val="26"/>
          <w:szCs w:val="26"/>
        </w:rPr>
        <w:t>,</w:t>
      </w:r>
      <w:r w:rsidRPr="005147DA">
        <w:rPr>
          <w:sz w:val="26"/>
          <w:szCs w:val="26"/>
        </w:rPr>
        <w:t xml:space="preserve"> </w:t>
      </w:r>
      <w:r w:rsidRPr="00E74B71">
        <w:rPr>
          <w:sz w:val="26"/>
          <w:szCs w:val="26"/>
        </w:rPr>
        <w:t>сертификат, подтверждающий подлинность изделия</w:t>
      </w:r>
      <w:r>
        <w:rPr>
          <w:sz w:val="26"/>
          <w:szCs w:val="26"/>
        </w:rPr>
        <w:t xml:space="preserve">, проверить </w:t>
      </w:r>
      <w:r w:rsidRPr="005147DA">
        <w:rPr>
          <w:sz w:val="26"/>
          <w:szCs w:val="26"/>
        </w:rPr>
        <w:t>срок годности</w:t>
      </w:r>
      <w:r>
        <w:rPr>
          <w:sz w:val="26"/>
          <w:szCs w:val="26"/>
        </w:rPr>
        <w:t>,</w:t>
      </w:r>
      <w:r>
        <w:t xml:space="preserve">  </w:t>
      </w:r>
      <w:r w:rsidRPr="00E74B71">
        <w:rPr>
          <w:sz w:val="26"/>
          <w:szCs w:val="26"/>
        </w:rPr>
        <w:t>наличие инструкции, адреса и телефон</w:t>
      </w:r>
      <w:r>
        <w:rPr>
          <w:sz w:val="26"/>
          <w:szCs w:val="26"/>
        </w:rPr>
        <w:t>ы</w:t>
      </w:r>
      <w:r w:rsidRPr="00E74B71">
        <w:rPr>
          <w:sz w:val="26"/>
          <w:szCs w:val="26"/>
        </w:rPr>
        <w:t xml:space="preserve"> производителя или фирмы поставщика.</w:t>
      </w:r>
    </w:p>
    <w:p w:rsidR="00111D80" w:rsidRDefault="00111D80" w:rsidP="00111D80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rStyle w:val="a9"/>
          <w:b w:val="0"/>
          <w:color w:val="000000"/>
          <w:sz w:val="26"/>
          <w:szCs w:val="26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</w:t>
      </w:r>
      <w:r w:rsidRPr="00661878">
        <w:rPr>
          <w:rStyle w:val="apple-converted-space"/>
          <w:b/>
          <w:color w:val="000000"/>
          <w:sz w:val="26"/>
          <w:szCs w:val="26"/>
        </w:rPr>
        <w:t> </w:t>
      </w:r>
      <w:r w:rsidRPr="00661878">
        <w:rPr>
          <w:color w:val="000000"/>
          <w:sz w:val="26"/>
          <w:szCs w:val="26"/>
        </w:rPr>
        <w:t>которая содержит: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shd w:val="clear" w:color="auto" w:fill="FFFFFF"/>
        <w:spacing w:before="0" w:beforeAutospacing="0" w:after="0" w:afterAutospacing="0" w:line="306" w:lineRule="atLeast"/>
        <w:ind w:right="75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- ограничения по условиям применения изделия;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shd w:val="clear" w:color="auto" w:fill="FFFFFF"/>
        <w:spacing w:before="0" w:beforeAutospacing="0" w:after="0" w:afterAutospacing="0" w:line="306" w:lineRule="atLeast"/>
        <w:ind w:right="75"/>
        <w:jc w:val="both"/>
        <w:rPr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- способы безопасного запуска;</w:t>
      </w:r>
    </w:p>
    <w:p w:rsidR="00111D80" w:rsidRDefault="00111D80" w:rsidP="00111D80">
      <w:pPr>
        <w:pStyle w:val="a8"/>
        <w:shd w:val="clear" w:color="auto" w:fill="FFFFFF"/>
        <w:spacing w:before="0" w:beforeAutospacing="0" w:after="0" w:afterAutospacing="0" w:line="306" w:lineRule="atLeast"/>
        <w:ind w:right="75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- размеры опасной зоны;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Pr="00661878" w:rsidRDefault="00111D80" w:rsidP="00111D80">
      <w:pPr>
        <w:pStyle w:val="a8"/>
        <w:shd w:val="clear" w:color="auto" w:fill="FFFFFF"/>
        <w:spacing w:before="0" w:beforeAutospacing="0" w:after="0" w:afterAutospacing="0" w:line="306" w:lineRule="atLeast"/>
        <w:ind w:right="75"/>
        <w:jc w:val="both"/>
        <w:rPr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- условия хранения, срок годности и способы утилизации.</w:t>
      </w:r>
    </w:p>
    <w:p w:rsidR="00111D80" w:rsidRDefault="00111D80" w:rsidP="00111D80">
      <w:pPr>
        <w:pStyle w:val="a8"/>
        <w:numPr>
          <w:ilvl w:val="1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rStyle w:val="a9"/>
          <w:b w:val="0"/>
          <w:color w:val="000000"/>
          <w:sz w:val="26"/>
          <w:szCs w:val="26"/>
        </w:rPr>
        <w:t>Применение пиротехнических изделий запрещается:</w:t>
      </w:r>
      <w:r w:rsidRPr="00661878">
        <w:rPr>
          <w:rStyle w:val="apple-converted-space"/>
          <w:b/>
          <w:bCs/>
          <w:color w:val="000000"/>
          <w:sz w:val="26"/>
          <w:szCs w:val="26"/>
        </w:rPr>
        <w:t> </w:t>
      </w:r>
      <w:r w:rsidRPr="00661878">
        <w:rPr>
          <w:b/>
          <w:bCs/>
          <w:color w:val="000000"/>
          <w:sz w:val="26"/>
          <w:szCs w:val="26"/>
        </w:rPr>
        <w:br/>
      </w:r>
      <w:r w:rsidRPr="00661878">
        <w:rPr>
          <w:color w:val="000000"/>
          <w:sz w:val="26"/>
          <w:szCs w:val="26"/>
        </w:rPr>
        <w:t>- в помещениях, зданиях, сооружениях, а также на крышах, балконах и лоджиях;</w:t>
      </w:r>
      <w:r w:rsidRPr="00661878">
        <w:rPr>
          <w:rStyle w:val="apple-converted-space"/>
          <w:color w:val="000000"/>
          <w:sz w:val="26"/>
          <w:szCs w:val="26"/>
        </w:rPr>
        <w:t> </w:t>
      </w:r>
      <w:r w:rsidRPr="00661878">
        <w:rPr>
          <w:color w:val="000000"/>
          <w:sz w:val="26"/>
          <w:szCs w:val="26"/>
        </w:rPr>
        <w:br/>
        <w:t>- на территориях взрывоопасных и пожароопасных объектов, возле линий электропередач;</w:t>
      </w:r>
      <w:r w:rsidRPr="00661878">
        <w:rPr>
          <w:rStyle w:val="apple-converted-space"/>
          <w:color w:val="000000"/>
          <w:sz w:val="26"/>
          <w:szCs w:val="26"/>
        </w:rPr>
        <w:t> </w:t>
      </w:r>
      <w:r w:rsidRPr="00661878">
        <w:rPr>
          <w:color w:val="000000"/>
          <w:sz w:val="26"/>
          <w:szCs w:val="26"/>
        </w:rPr>
        <w:br/>
        <w:t>- на сценических площадках при проведении концертных и торжественных мероприятий;</w:t>
      </w:r>
      <w:r w:rsidRPr="00661878">
        <w:rPr>
          <w:rStyle w:val="apple-converted-space"/>
          <w:color w:val="000000"/>
          <w:sz w:val="26"/>
          <w:szCs w:val="26"/>
        </w:rPr>
        <w:t> </w:t>
      </w:r>
      <w:r w:rsidRPr="00661878">
        <w:rPr>
          <w:color w:val="000000"/>
          <w:sz w:val="26"/>
          <w:szCs w:val="26"/>
        </w:rPr>
        <w:br/>
        <w:t>- на территориях объектов культурного наследия, заповедников, заказников и национальных парков.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shd w:val="clear" w:color="auto" w:fill="FFFFFF"/>
        <w:spacing w:before="0" w:beforeAutospacing="0" w:after="0" w:afterAutospacing="0" w:line="306" w:lineRule="atLeast"/>
        <w:ind w:right="75"/>
        <w:jc w:val="both"/>
        <w:rPr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- 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111D80" w:rsidRPr="00661878" w:rsidRDefault="00111D80" w:rsidP="00111D80">
      <w:pPr>
        <w:pStyle w:val="a8"/>
        <w:shd w:val="clear" w:color="auto" w:fill="FFFFFF"/>
        <w:spacing w:before="0" w:beforeAutospacing="0" w:after="0" w:afterAutospacing="0" w:line="306" w:lineRule="atLeast"/>
        <w:ind w:right="75"/>
        <w:jc w:val="both"/>
        <w:rPr>
          <w:color w:val="000000"/>
          <w:sz w:val="26"/>
          <w:szCs w:val="26"/>
        </w:rPr>
      </w:pPr>
      <w:r>
        <w:rPr>
          <w:rStyle w:val="a9"/>
          <w:b w:val="0"/>
          <w:color w:val="000000"/>
          <w:sz w:val="26"/>
          <w:szCs w:val="26"/>
        </w:rPr>
        <w:t xml:space="preserve">4.        </w:t>
      </w:r>
      <w:r w:rsidRPr="00661878">
        <w:rPr>
          <w:rStyle w:val="a9"/>
          <w:b w:val="0"/>
          <w:color w:val="000000"/>
          <w:sz w:val="26"/>
          <w:szCs w:val="26"/>
        </w:rPr>
        <w:t>Правила безопасности при запуске петард и фейерверков:</w:t>
      </w:r>
      <w:r w:rsidRPr="00661878">
        <w:rPr>
          <w:rStyle w:val="apple-converted-space"/>
          <w:b/>
          <w:bCs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 xml:space="preserve"> Тщательно изучите перед запуском инструкцию!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 xml:space="preserve">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Pr="00ED04F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ED04F0">
        <w:rPr>
          <w:color w:val="000000"/>
          <w:sz w:val="26"/>
          <w:szCs w:val="26"/>
        </w:rPr>
        <w:lastRenderedPageBreak/>
        <w:t xml:space="preserve"> Площадка для запуска должна быть ровной, над ней не должно быть деревьев, линий электропередач и прочих воздушных преград. </w:t>
      </w:r>
      <w:proofErr w:type="gramStart"/>
      <w:r w:rsidRPr="00ED04F0">
        <w:rPr>
          <w:color w:val="000000"/>
          <w:sz w:val="26"/>
          <w:szCs w:val="26"/>
        </w:rPr>
        <w:t xml:space="preserve">Кроме того, она должна находиться на расстоянии не менее </w:t>
      </w:r>
      <w:r w:rsidRPr="00ED04F0">
        <w:rPr>
          <w:sz w:val="26"/>
          <w:szCs w:val="26"/>
        </w:rPr>
        <w:t>20 м от жилых домов и не менее 100-150 м от легковоспламеняющихся предметов и сооружений (автозаправочные станции, склады, технические сооружения, и т.д.), зрители должны располагаться с одной стороны площадки и быть удалены от места запуска на расстояние, превышающее максимальный радиус опасной зоны.</w:t>
      </w:r>
      <w:proofErr w:type="gramEnd"/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Не бросайте горящие петарды в людей и животных!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Запускать петарды детям запрещено!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Не задерживайте горящую петарду в руках!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Нельзя помещать петарду в замкнутый объем: банку, ведро, бутылку!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Используйте петарды только на открытом воздухе!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Приближаться к горящей петарде нельзя ближе, чем на 5-10 м!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Хранить и переносить петарды следует только в упаковке! Не носите петарды в карманах!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Разбирать петарду запрещается!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Категорически запрещается сжигать фейерверки на кострах.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Ни в коем случае не наклоняйтесь над пиротехникой.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Если петарда не сработала - не пытайтесь проверить или поджечь фитиль еще раз.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Не запускайте ракеты во дворах</w:t>
      </w:r>
      <w:r>
        <w:rPr>
          <w:color w:val="000000"/>
          <w:sz w:val="26"/>
          <w:szCs w:val="26"/>
        </w:rPr>
        <w:t xml:space="preserve">, </w:t>
      </w:r>
      <w:r w:rsidRPr="00661878">
        <w:rPr>
          <w:color w:val="000000"/>
          <w:sz w:val="26"/>
          <w:szCs w:val="26"/>
        </w:rPr>
        <w:t>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Pr="00ED04F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ED04F0">
        <w:rPr>
          <w:sz w:val="26"/>
          <w:szCs w:val="26"/>
        </w:rPr>
        <w:t>Поджигать фитиль нужно с расстояния вытянутой руки.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rStyle w:val="apple-converted-space"/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>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</w:t>
      </w:r>
      <w:r w:rsidRPr="00661878">
        <w:rPr>
          <w:rStyle w:val="apple-converted-space"/>
          <w:color w:val="000000"/>
          <w:sz w:val="26"/>
          <w:szCs w:val="26"/>
        </w:rPr>
        <w:t> </w:t>
      </w:r>
    </w:p>
    <w:p w:rsidR="00111D80" w:rsidRPr="00ED04F0" w:rsidRDefault="00111D80" w:rsidP="00111D80">
      <w:pPr>
        <w:pStyle w:val="a8"/>
        <w:numPr>
          <w:ilvl w:val="0"/>
          <w:numId w:val="8"/>
        </w:numPr>
        <w:spacing w:before="0" w:beforeAutospacing="0" w:after="0" w:afterAutospacing="0" w:line="293" w:lineRule="atLeast"/>
        <w:ind w:left="0" w:firstLine="0"/>
        <w:jc w:val="both"/>
        <w:rPr>
          <w:sz w:val="26"/>
          <w:szCs w:val="26"/>
        </w:rPr>
      </w:pPr>
      <w:r w:rsidRPr="00B9670D">
        <w:rPr>
          <w:color w:val="0F1419"/>
          <w:sz w:val="26"/>
          <w:szCs w:val="26"/>
        </w:rPr>
        <w:t>После окончания фейерверка не подходите к ним в течени</w:t>
      </w:r>
      <w:proofErr w:type="gramStart"/>
      <w:r w:rsidRPr="00B9670D">
        <w:rPr>
          <w:color w:val="0F1419"/>
          <w:sz w:val="26"/>
          <w:szCs w:val="26"/>
        </w:rPr>
        <w:t>и</w:t>
      </w:r>
      <w:proofErr w:type="gramEnd"/>
      <w:r w:rsidRPr="00B9670D">
        <w:rPr>
          <w:color w:val="0F1419"/>
          <w:sz w:val="26"/>
          <w:szCs w:val="26"/>
        </w:rPr>
        <w:t xml:space="preserve"> 15-20 минут, т.к. вы не видите процесса, происходящего внутри.</w:t>
      </w:r>
    </w:p>
    <w:p w:rsidR="00111D80" w:rsidRPr="00ED04F0" w:rsidRDefault="00111D80" w:rsidP="00111D80">
      <w:pPr>
        <w:pStyle w:val="a8"/>
        <w:numPr>
          <w:ilvl w:val="0"/>
          <w:numId w:val="8"/>
        </w:numPr>
        <w:spacing w:before="0" w:beforeAutospacing="0" w:after="0" w:afterAutospacing="0" w:line="293" w:lineRule="atLeas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ED04F0">
        <w:rPr>
          <w:sz w:val="26"/>
          <w:szCs w:val="26"/>
        </w:rPr>
        <w:t>сли пиротехника простоит под дождем 3-5 мин, даже если вы сохранили сухим фитиль, - гарантии успешного запуска нет. Более того, некоторые виды пиротехники после намокания становятся опасными для зрителей.</w:t>
      </w:r>
    </w:p>
    <w:p w:rsidR="00111D80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color w:val="000000"/>
          <w:sz w:val="26"/>
          <w:szCs w:val="26"/>
        </w:rPr>
      </w:pPr>
      <w:r w:rsidRPr="00661878">
        <w:rPr>
          <w:color w:val="000000"/>
          <w:sz w:val="26"/>
          <w:szCs w:val="26"/>
        </w:rPr>
        <w:t xml:space="preserve"> Уничтожают фейерверки, поместив их в воду на срок до двух суток. После этого их можно выбросить с бытовым мусором.</w:t>
      </w:r>
    </w:p>
    <w:p w:rsidR="00111D80" w:rsidRPr="00661878" w:rsidRDefault="00111D80" w:rsidP="00111D80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06" w:lineRule="atLeast"/>
        <w:ind w:left="0" w:right="75" w:firstLine="0"/>
        <w:jc w:val="both"/>
        <w:rPr>
          <w:color w:val="000000"/>
          <w:sz w:val="26"/>
          <w:szCs w:val="26"/>
        </w:rPr>
      </w:pPr>
      <w:r w:rsidRPr="00B9670D">
        <w:rPr>
          <w:color w:val="0F1419"/>
          <w:sz w:val="26"/>
          <w:szCs w:val="26"/>
        </w:rPr>
        <w:t>Никогда не запускайте фейерверки в состоянии алкогольного опьянения.</w:t>
      </w:r>
    </w:p>
    <w:p w:rsidR="00111D80" w:rsidRPr="00ED04F0" w:rsidRDefault="00111D80" w:rsidP="00111D80">
      <w:pPr>
        <w:pStyle w:val="a8"/>
        <w:shd w:val="clear" w:color="auto" w:fill="FFFFFF"/>
        <w:spacing w:before="150" w:beforeAutospacing="0" w:after="150" w:afterAutospacing="0" w:line="306" w:lineRule="atLeast"/>
        <w:ind w:left="720" w:right="75"/>
        <w:jc w:val="center"/>
        <w:rPr>
          <w:b/>
          <w:color w:val="C00000"/>
          <w:sz w:val="32"/>
          <w:szCs w:val="32"/>
        </w:rPr>
      </w:pPr>
      <w:r w:rsidRPr="00ED04F0">
        <w:rPr>
          <w:b/>
          <w:color w:val="C00000"/>
          <w:sz w:val="32"/>
          <w:szCs w:val="32"/>
        </w:rPr>
        <w:t>Надеемся, что соблюдение этих несложных правил позволит избежать неприятностей в праздники и сделает их счастливыми и радостными!</w:t>
      </w:r>
    </w:p>
    <w:p w:rsidR="00111D80" w:rsidRPr="00661878" w:rsidRDefault="00111D80" w:rsidP="00111D80">
      <w:pPr>
        <w:pStyle w:val="a4"/>
        <w:tabs>
          <w:tab w:val="left" w:pos="1020"/>
        </w:tabs>
        <w:rPr>
          <w:sz w:val="26"/>
          <w:szCs w:val="26"/>
        </w:rPr>
      </w:pPr>
    </w:p>
    <w:p w:rsidR="00111D80" w:rsidRDefault="00111D80" w:rsidP="00111D80">
      <w:pPr>
        <w:shd w:val="clear" w:color="auto" w:fill="F9FAFB"/>
        <w:spacing w:before="180" w:after="180"/>
        <w:jc w:val="both"/>
        <w:rPr>
          <w:color w:val="0F1419"/>
          <w:sz w:val="26"/>
          <w:szCs w:val="26"/>
        </w:rPr>
      </w:pPr>
    </w:p>
    <w:p w:rsidR="00111D80" w:rsidRDefault="00111D80" w:rsidP="006C4CA2"/>
    <w:sectPr w:rsidR="00111D80" w:rsidSect="006C4CA2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D2A"/>
    <w:multiLevelType w:val="hybridMultilevel"/>
    <w:tmpl w:val="EE14F910"/>
    <w:lvl w:ilvl="0" w:tplc="5E30C5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2DDE1F2C">
      <w:start w:val="1"/>
      <w:numFmt w:val="bullet"/>
      <w:lvlText w:val=""/>
      <w:lvlJc w:val="left"/>
      <w:pPr>
        <w:tabs>
          <w:tab w:val="num" w:pos="1997"/>
        </w:tabs>
        <w:ind w:left="171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26D163EA"/>
    <w:multiLevelType w:val="hybridMultilevel"/>
    <w:tmpl w:val="51F0E26A"/>
    <w:lvl w:ilvl="0" w:tplc="8C5E6DA8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">
    <w:nsid w:val="2C8521B0"/>
    <w:multiLevelType w:val="hybridMultilevel"/>
    <w:tmpl w:val="43346D0E"/>
    <w:lvl w:ilvl="0" w:tplc="FDD694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83CD4"/>
    <w:multiLevelType w:val="hybridMultilevel"/>
    <w:tmpl w:val="F20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1405"/>
    <w:multiLevelType w:val="multilevel"/>
    <w:tmpl w:val="03B208BA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5">
    <w:nsid w:val="6C73503B"/>
    <w:multiLevelType w:val="multilevel"/>
    <w:tmpl w:val="9C46A842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  <w:color w:val="0F141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F1419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F141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F1419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F141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F1419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F141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F1419"/>
      </w:rPr>
    </w:lvl>
  </w:abstractNum>
  <w:abstractNum w:abstractNumId="6">
    <w:nsid w:val="6E6A2FC1"/>
    <w:multiLevelType w:val="hybridMultilevel"/>
    <w:tmpl w:val="1FEAB9A2"/>
    <w:lvl w:ilvl="0" w:tplc="79B208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6F9F754E"/>
    <w:multiLevelType w:val="multilevel"/>
    <w:tmpl w:val="20525D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7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E7"/>
    <w:rsid w:val="00000C4B"/>
    <w:rsid w:val="00002ACA"/>
    <w:rsid w:val="000212E8"/>
    <w:rsid w:val="00090FB9"/>
    <w:rsid w:val="00092966"/>
    <w:rsid w:val="000A3243"/>
    <w:rsid w:val="000A4A7C"/>
    <w:rsid w:val="000C0992"/>
    <w:rsid w:val="000C6A01"/>
    <w:rsid w:val="000E01B5"/>
    <w:rsid w:val="00111D80"/>
    <w:rsid w:val="0011659A"/>
    <w:rsid w:val="001267A2"/>
    <w:rsid w:val="001472D4"/>
    <w:rsid w:val="001506FD"/>
    <w:rsid w:val="001601F9"/>
    <w:rsid w:val="001A3AEF"/>
    <w:rsid w:val="001C68F8"/>
    <w:rsid w:val="001F64EA"/>
    <w:rsid w:val="0022258B"/>
    <w:rsid w:val="00237706"/>
    <w:rsid w:val="0025274F"/>
    <w:rsid w:val="00260C6A"/>
    <w:rsid w:val="00285EB7"/>
    <w:rsid w:val="002D34C5"/>
    <w:rsid w:val="002E10C6"/>
    <w:rsid w:val="002E5CA4"/>
    <w:rsid w:val="002F1579"/>
    <w:rsid w:val="002F5A61"/>
    <w:rsid w:val="00321F2C"/>
    <w:rsid w:val="00341852"/>
    <w:rsid w:val="0038027E"/>
    <w:rsid w:val="00392610"/>
    <w:rsid w:val="00396155"/>
    <w:rsid w:val="003A5E55"/>
    <w:rsid w:val="003C46BC"/>
    <w:rsid w:val="003F45E4"/>
    <w:rsid w:val="00425212"/>
    <w:rsid w:val="00452539"/>
    <w:rsid w:val="0045590B"/>
    <w:rsid w:val="00456EA6"/>
    <w:rsid w:val="0046449F"/>
    <w:rsid w:val="00472E29"/>
    <w:rsid w:val="004A0EA9"/>
    <w:rsid w:val="004A10B9"/>
    <w:rsid w:val="00506247"/>
    <w:rsid w:val="00522596"/>
    <w:rsid w:val="00547CBD"/>
    <w:rsid w:val="005516E0"/>
    <w:rsid w:val="0057313C"/>
    <w:rsid w:val="00590167"/>
    <w:rsid w:val="005A29AD"/>
    <w:rsid w:val="005A5A27"/>
    <w:rsid w:val="005B18F7"/>
    <w:rsid w:val="005B52C9"/>
    <w:rsid w:val="005E3C80"/>
    <w:rsid w:val="005E4683"/>
    <w:rsid w:val="00641080"/>
    <w:rsid w:val="00646AC7"/>
    <w:rsid w:val="006614D1"/>
    <w:rsid w:val="006871F6"/>
    <w:rsid w:val="00696E80"/>
    <w:rsid w:val="006B7208"/>
    <w:rsid w:val="006C4CA2"/>
    <w:rsid w:val="006E3C5F"/>
    <w:rsid w:val="006E6C90"/>
    <w:rsid w:val="006F7799"/>
    <w:rsid w:val="00720B62"/>
    <w:rsid w:val="00740FA6"/>
    <w:rsid w:val="007770ED"/>
    <w:rsid w:val="00786AFE"/>
    <w:rsid w:val="007A5A8A"/>
    <w:rsid w:val="007B4961"/>
    <w:rsid w:val="007B74C0"/>
    <w:rsid w:val="00803CE6"/>
    <w:rsid w:val="0084014C"/>
    <w:rsid w:val="008441BF"/>
    <w:rsid w:val="00845A7A"/>
    <w:rsid w:val="00883225"/>
    <w:rsid w:val="00894C5D"/>
    <w:rsid w:val="008A5F99"/>
    <w:rsid w:val="008C593D"/>
    <w:rsid w:val="00982302"/>
    <w:rsid w:val="00991C89"/>
    <w:rsid w:val="009B3D00"/>
    <w:rsid w:val="009C3C74"/>
    <w:rsid w:val="009D3782"/>
    <w:rsid w:val="009F51FD"/>
    <w:rsid w:val="00A346FA"/>
    <w:rsid w:val="00A70E47"/>
    <w:rsid w:val="00A7758F"/>
    <w:rsid w:val="00A86419"/>
    <w:rsid w:val="00AA0595"/>
    <w:rsid w:val="00AA18FF"/>
    <w:rsid w:val="00B03F0B"/>
    <w:rsid w:val="00B121E2"/>
    <w:rsid w:val="00B23280"/>
    <w:rsid w:val="00B70094"/>
    <w:rsid w:val="00B83C05"/>
    <w:rsid w:val="00B96193"/>
    <w:rsid w:val="00BA7D03"/>
    <w:rsid w:val="00BB72CF"/>
    <w:rsid w:val="00C06F8F"/>
    <w:rsid w:val="00C34B84"/>
    <w:rsid w:val="00C41CE2"/>
    <w:rsid w:val="00C645A4"/>
    <w:rsid w:val="00C76360"/>
    <w:rsid w:val="00C773D3"/>
    <w:rsid w:val="00CA07EE"/>
    <w:rsid w:val="00CA37BC"/>
    <w:rsid w:val="00CB146E"/>
    <w:rsid w:val="00CE229E"/>
    <w:rsid w:val="00D034E5"/>
    <w:rsid w:val="00D307D3"/>
    <w:rsid w:val="00D36298"/>
    <w:rsid w:val="00D55E7F"/>
    <w:rsid w:val="00D809FD"/>
    <w:rsid w:val="00D8614E"/>
    <w:rsid w:val="00D95B4F"/>
    <w:rsid w:val="00DA33AD"/>
    <w:rsid w:val="00DF029F"/>
    <w:rsid w:val="00E17C6C"/>
    <w:rsid w:val="00E348E7"/>
    <w:rsid w:val="00E34E7B"/>
    <w:rsid w:val="00E36B2D"/>
    <w:rsid w:val="00E47FF7"/>
    <w:rsid w:val="00E5092C"/>
    <w:rsid w:val="00E8256A"/>
    <w:rsid w:val="00E831F0"/>
    <w:rsid w:val="00F1367C"/>
    <w:rsid w:val="00F40754"/>
    <w:rsid w:val="00F41202"/>
    <w:rsid w:val="00F54502"/>
    <w:rsid w:val="00FA5AB0"/>
    <w:rsid w:val="00FA5E8D"/>
    <w:rsid w:val="00FB6FCC"/>
    <w:rsid w:val="00F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7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111D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8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4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472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72D4"/>
  </w:style>
  <w:style w:type="paragraph" w:customStyle="1" w:styleId="ConsPlusNormal">
    <w:name w:val="ConsPlusNormal"/>
    <w:rsid w:val="00883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506FD"/>
    <w:rPr>
      <w:b/>
      <w:bCs/>
    </w:rPr>
  </w:style>
  <w:style w:type="paragraph" w:styleId="aa">
    <w:name w:val="footer"/>
    <w:basedOn w:val="a"/>
    <w:link w:val="ab"/>
    <w:rsid w:val="00FA5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5AB0"/>
    <w:rPr>
      <w:rFonts w:eastAsia="Times New Roman" w:cs="Times New Roman"/>
      <w:sz w:val="24"/>
      <w:lang w:eastAsia="ru-RU"/>
    </w:rPr>
  </w:style>
  <w:style w:type="paragraph" w:styleId="ac">
    <w:name w:val="No Spacing"/>
    <w:qFormat/>
    <w:rsid w:val="00FA5A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9F51FD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D8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7"/>
    <w:pPr>
      <w:spacing w:after="0" w:line="240" w:lineRule="auto"/>
    </w:pPr>
    <w:rPr>
      <w:rFonts w:eastAsia="Times New Roman" w:cs="Times New Roman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111D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8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4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472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72D4"/>
  </w:style>
  <w:style w:type="paragraph" w:customStyle="1" w:styleId="ConsPlusNormal">
    <w:name w:val="ConsPlusNormal"/>
    <w:rsid w:val="00883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506FD"/>
    <w:rPr>
      <w:b/>
      <w:bCs/>
    </w:rPr>
  </w:style>
  <w:style w:type="paragraph" w:styleId="aa">
    <w:name w:val="footer"/>
    <w:basedOn w:val="a"/>
    <w:link w:val="ab"/>
    <w:rsid w:val="00FA5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5AB0"/>
    <w:rPr>
      <w:rFonts w:eastAsia="Times New Roman" w:cs="Times New Roman"/>
      <w:sz w:val="24"/>
      <w:lang w:eastAsia="ru-RU"/>
    </w:rPr>
  </w:style>
  <w:style w:type="paragraph" w:styleId="ac">
    <w:name w:val="No Spacing"/>
    <w:qFormat/>
    <w:rsid w:val="00FA5A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9F51FD"/>
    <w:pPr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1D80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-video.net/sovety-po-bezopas/svadebnyj-fejerver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КовальСА</dc:creator>
  <cp:lastModifiedBy>User</cp:lastModifiedBy>
  <cp:revision>2</cp:revision>
  <cp:lastPrinted>2016-06-10T02:27:00Z</cp:lastPrinted>
  <dcterms:created xsi:type="dcterms:W3CDTF">2024-04-18T04:44:00Z</dcterms:created>
  <dcterms:modified xsi:type="dcterms:W3CDTF">2024-04-18T04:44:00Z</dcterms:modified>
</cp:coreProperties>
</file>